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3A90" w:rsidTr="00F53A90">
        <w:tc>
          <w:tcPr>
            <w:tcW w:w="4531" w:type="dxa"/>
          </w:tcPr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RAZMJENE UČENIKA </w:t>
            </w:r>
          </w:p>
        </w:tc>
        <w:tc>
          <w:tcPr>
            <w:tcW w:w="4531" w:type="dxa"/>
          </w:tcPr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F0" w:rsidRDefault="002046F0" w:rsidP="000632F4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3. RAZREDA</w:t>
            </w:r>
            <w:r w:rsidR="00B46B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F53A90" w:rsidTr="00F53A90">
        <w:tc>
          <w:tcPr>
            <w:tcW w:w="4531" w:type="dxa"/>
          </w:tcPr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531" w:type="dxa"/>
          </w:tcPr>
          <w:p w:rsidR="002046F0" w:rsidRDefault="002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0" w:rsidRDefault="00D5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aktiv</w:t>
            </w:r>
            <w:r w:rsidR="005D6D32">
              <w:rPr>
                <w:rFonts w:ascii="Times New Roman" w:hAnsi="Times New Roman" w:cs="Times New Roman"/>
                <w:sz w:val="24"/>
                <w:szCs w:val="24"/>
              </w:rPr>
              <w:t>nosti je razmjena iskustava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između učenika različitih županija Republike Hrvatske, a u okviru zanimanja koje učenik pohađa u matičnoj školi.</w:t>
            </w:r>
          </w:p>
        </w:tc>
      </w:tr>
      <w:tr w:rsidR="00F53A90" w:rsidTr="00F53A90">
        <w:tc>
          <w:tcPr>
            <w:tcW w:w="4531" w:type="dxa"/>
          </w:tcPr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4531" w:type="dxa"/>
          </w:tcPr>
          <w:p w:rsidR="002046F0" w:rsidRDefault="002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0" w:rsidRDefault="00D5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Razmjena iskustava u način</w:t>
            </w:r>
            <w:r w:rsidR="002046F0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učenja i poučavanja.</w:t>
            </w:r>
          </w:p>
          <w:p w:rsidR="000632F4" w:rsidRDefault="0006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Suradničko učenje.</w:t>
            </w:r>
          </w:p>
          <w:p w:rsidR="00D5175B" w:rsidRDefault="00D5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Podizanje kulturne svijesti i istraživanje.</w:t>
            </w:r>
          </w:p>
          <w:p w:rsidR="00D5175B" w:rsidRDefault="00D5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na uvažavanje i toleranciju u okviru multikulturalnosti i poštivanja ljudskih prava.</w:t>
            </w:r>
          </w:p>
          <w:p w:rsidR="00D5175B" w:rsidRDefault="00D5175B" w:rsidP="00D5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zajedničkim projektima.</w:t>
            </w:r>
          </w:p>
        </w:tc>
      </w:tr>
      <w:tr w:rsidR="00F53A90" w:rsidTr="00F53A90">
        <w:tc>
          <w:tcPr>
            <w:tcW w:w="4531" w:type="dxa"/>
          </w:tcPr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 AKTIVNOSTI I ODGOVORNOSTI</w:t>
            </w:r>
          </w:p>
        </w:tc>
        <w:tc>
          <w:tcPr>
            <w:tcW w:w="4531" w:type="dxa"/>
          </w:tcPr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5B" w:rsidRDefault="002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Nastavnik određen odlukom ravnatelja kao nositelj aktivnosti, a u realizaciji sudjeluju svi nastavnici škole</w:t>
            </w:r>
            <w:r w:rsidR="00B46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A90" w:rsidTr="00F53A90">
        <w:tc>
          <w:tcPr>
            <w:tcW w:w="4531" w:type="dxa"/>
          </w:tcPr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531" w:type="dxa"/>
          </w:tcPr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F0" w:rsidRDefault="002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i razmjena učenika šk</w:t>
            </w:r>
            <w:r w:rsidR="00191700">
              <w:rPr>
                <w:rFonts w:ascii="Times New Roman" w:hAnsi="Times New Roman" w:cs="Times New Roman"/>
                <w:sz w:val="24"/>
                <w:szCs w:val="24"/>
              </w:rPr>
              <w:t>ola prijavljenih na javni poziv.</w:t>
            </w:r>
          </w:p>
          <w:p w:rsidR="002046F0" w:rsidRDefault="002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na razmjeni dužan je redovito pohađati  cjelokupni tjedni raspored učenika domaćina (vodit će se evidencija nazočnosti).</w:t>
            </w:r>
          </w:p>
        </w:tc>
      </w:tr>
      <w:tr w:rsidR="00F53A90" w:rsidTr="00F53A90">
        <w:tc>
          <w:tcPr>
            <w:tcW w:w="4531" w:type="dxa"/>
          </w:tcPr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46F0" w:rsidRDefault="001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godina 2019./2020.</w:t>
            </w:r>
          </w:p>
          <w:p w:rsidR="00F53A90" w:rsidRDefault="002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razmjene učenika traje 5 radnih dana, + dva dana put. Prvi posjet organizira se u listopadu/studenom, a uzvratni posjet učenika koji je bio domaćin u ožujku/travnju tekuće školske godine. </w:t>
            </w:r>
          </w:p>
        </w:tc>
      </w:tr>
      <w:tr w:rsidR="00F53A90" w:rsidTr="00F53A90">
        <w:tc>
          <w:tcPr>
            <w:tcW w:w="4531" w:type="dxa"/>
          </w:tcPr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4531" w:type="dxa"/>
          </w:tcPr>
          <w:p w:rsidR="00F53A90" w:rsidRDefault="00F5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F0" w:rsidRDefault="002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Troškove prijevoza na razmjenu snosi učenik</w:t>
            </w:r>
            <w:r w:rsidR="00B4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odnosno roditelj učenika koji ide na razmjenu, a boravak (uključujući </w:t>
            </w:r>
            <w:r w:rsidR="00B46BC3">
              <w:rPr>
                <w:rFonts w:ascii="Times New Roman" w:hAnsi="Times New Roman" w:cs="Times New Roman"/>
                <w:sz w:val="24"/>
                <w:szCs w:val="24"/>
              </w:rPr>
              <w:t>noćenje i tri obroka dnevno) osigurava učenik odnosno roditelj učenika domaćina.</w:t>
            </w:r>
          </w:p>
        </w:tc>
      </w:tr>
      <w:tr w:rsidR="00B46BC3" w:rsidTr="00B46BC3">
        <w:tc>
          <w:tcPr>
            <w:tcW w:w="4531" w:type="dxa"/>
          </w:tcPr>
          <w:p w:rsidR="00B46BC3" w:rsidRDefault="00B4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C3" w:rsidRDefault="00B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REZUTATA</w:t>
            </w:r>
          </w:p>
        </w:tc>
        <w:tc>
          <w:tcPr>
            <w:tcW w:w="4531" w:type="dxa"/>
          </w:tcPr>
          <w:p w:rsidR="00B46BC3" w:rsidRDefault="00B4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C3" w:rsidRDefault="00B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na razmjeni i učenici domaćini dužni su voditi zabilješke o razmjeni i nakon aktivnosti ih prezentirati školi domaćinu.</w:t>
            </w:r>
          </w:p>
          <w:p w:rsidR="00B46BC3" w:rsidRDefault="00B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Rezultati se mogu koristiti prilikom samo- vrednovanja škole.</w:t>
            </w:r>
          </w:p>
          <w:p w:rsidR="00B46BC3" w:rsidRDefault="00B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Rezultati projekta koriste se za unapređenje nastave i za potrebe unapređenja kvalitete obrazovanja.</w:t>
            </w:r>
          </w:p>
        </w:tc>
      </w:tr>
    </w:tbl>
    <w:p w:rsidR="00975453" w:rsidRPr="00975453" w:rsidRDefault="009754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5453" w:rsidRPr="009754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EC" w:rsidRDefault="00382EEC" w:rsidP="00191700">
      <w:pPr>
        <w:spacing w:after="0" w:line="240" w:lineRule="auto"/>
      </w:pPr>
      <w:r>
        <w:separator/>
      </w:r>
    </w:p>
  </w:endnote>
  <w:endnote w:type="continuationSeparator" w:id="0">
    <w:p w:rsidR="00382EEC" w:rsidRDefault="00382EEC" w:rsidP="0019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EC" w:rsidRDefault="00382EEC" w:rsidP="00191700">
      <w:pPr>
        <w:spacing w:after="0" w:line="240" w:lineRule="auto"/>
      </w:pPr>
      <w:r>
        <w:separator/>
      </w:r>
    </w:p>
  </w:footnote>
  <w:footnote w:type="continuationSeparator" w:id="0">
    <w:p w:rsidR="00382EEC" w:rsidRDefault="00382EEC" w:rsidP="0019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00" w:rsidRDefault="00191700">
    <w:pPr>
      <w:pStyle w:val="Header"/>
    </w:pPr>
    <w:r w:rsidRPr="00191700">
      <w:t>IZBORNA NASTAVA, IZVANNASTAVNE AKTIVNOSTI, DOPUNSKA I DODATNA NASTAVA, PROJEKTNE AKTIVNOSTI I PROJEKTI ŠKOLE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3"/>
    <w:rsid w:val="000632F4"/>
    <w:rsid w:val="00191700"/>
    <w:rsid w:val="002046F0"/>
    <w:rsid w:val="00382EEC"/>
    <w:rsid w:val="005D6D32"/>
    <w:rsid w:val="00975453"/>
    <w:rsid w:val="00B46BC3"/>
    <w:rsid w:val="00D5175B"/>
    <w:rsid w:val="00F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00"/>
  </w:style>
  <w:style w:type="paragraph" w:styleId="Footer">
    <w:name w:val="footer"/>
    <w:basedOn w:val="Normal"/>
    <w:link w:val="FooterChar"/>
    <w:uiPriority w:val="99"/>
    <w:unhideWhenUsed/>
    <w:rsid w:val="0019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00"/>
  </w:style>
  <w:style w:type="paragraph" w:styleId="Footer">
    <w:name w:val="footer"/>
    <w:basedOn w:val="Normal"/>
    <w:link w:val="FooterChar"/>
    <w:uiPriority w:val="99"/>
    <w:unhideWhenUsed/>
    <w:rsid w:val="0019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</dc:creator>
  <cp:lastModifiedBy>Owner</cp:lastModifiedBy>
  <cp:revision>5</cp:revision>
  <dcterms:created xsi:type="dcterms:W3CDTF">2019-05-06T08:04:00Z</dcterms:created>
  <dcterms:modified xsi:type="dcterms:W3CDTF">2019-08-31T13:31:00Z</dcterms:modified>
</cp:coreProperties>
</file>